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C5A" w:rsidRPr="00DA4EA9" w:rsidRDefault="00494C5A" w:rsidP="00105500">
      <w:pPr>
        <w:tabs>
          <w:tab w:val="left" w:pos="851"/>
        </w:tabs>
        <w:autoSpaceDE w:val="0"/>
        <w:autoSpaceDN w:val="0"/>
        <w:adjustRightInd w:val="0"/>
        <w:ind w:firstLine="567"/>
        <w:jc w:val="center"/>
        <w:rPr>
          <w:b/>
          <w:u w:val="single"/>
          <w:lang w:val="kk"/>
        </w:rPr>
      </w:pPr>
      <w:r w:rsidRPr="00494C5A">
        <w:rPr>
          <w:b/>
          <w:u w:val="single"/>
          <w:lang w:val="kk"/>
        </w:rPr>
        <w:t>ҚР СТ ISO/IEC TS 22237-6 «Ақпараттық технология. Деректерді өңдеу орталықтарына арналған өндірістік үй-жайлар және олардың инфрақұрылымы. 6-бөлім. Қорғау жүйелері»</w:t>
      </w:r>
    </w:p>
    <w:p w:rsidR="00440571" w:rsidRPr="008704B2" w:rsidRDefault="00440571" w:rsidP="00105500">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EF1B6E" w:rsidRPr="00A004A9" w:rsidRDefault="00EF1B6E" w:rsidP="00EF1B6E">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494C5A" w:rsidRPr="00DA4EA9" w:rsidRDefault="00494C5A" w:rsidP="00494C5A">
      <w:pPr>
        <w:ind w:firstLine="709"/>
        <w:jc w:val="both"/>
        <w:rPr>
          <w:lang w:val="kk"/>
        </w:rPr>
      </w:pPr>
      <w:r w:rsidRPr="00DA4EA9">
        <w:rPr>
          <w:lang w:val="kk"/>
        </w:rPr>
        <w:t>Заманауи технологиялардың қарқынды дамуы әртүрлі деңгейдегі кәсіпорындарда ғана емес, күнделікті өмірде де көптеген процестерді автоматтандырудың сөзсіз өсуіне әкеледі.</w:t>
      </w:r>
    </w:p>
    <w:p w:rsidR="00494C5A" w:rsidRPr="00DA4EA9" w:rsidRDefault="00494C5A" w:rsidP="00494C5A">
      <w:pPr>
        <w:ind w:firstLine="709"/>
        <w:jc w:val="both"/>
        <w:rPr>
          <w:lang w:val="kk"/>
        </w:rPr>
      </w:pPr>
      <w:r w:rsidRPr="00DA4EA9">
        <w:rPr>
          <w:lang w:val="kk"/>
        </w:rPr>
        <w:t xml:space="preserve">Технология деңгейінің жоғарылауымен әртүрлі субъектілер арасында мәліметтер алмасу процестері жеделдетіледі. Барлық ақпарат сенімді және тәртіппен сақталатын және өңделетін арнайы автоматтандырылған орталықтар қажет. </w:t>
      </w:r>
    </w:p>
    <w:p w:rsidR="00494C5A" w:rsidRPr="00DA4EA9" w:rsidRDefault="00494C5A" w:rsidP="00494C5A">
      <w:pPr>
        <w:ind w:firstLine="709"/>
        <w:jc w:val="both"/>
        <w:rPr>
          <w:lang w:val="kk"/>
        </w:rPr>
      </w:pPr>
      <w:r w:rsidRPr="00DA4EA9">
        <w:rPr>
          <w:lang w:val="kk"/>
        </w:rPr>
        <w:t>Бұл мәселедегі ең үздік шешім кез келген кәсіпорын инфрақұрылымының ажырамас бөлігіне айналатын ДӨО (деректерді өңдеу орталықтары) болып табылады.</w:t>
      </w:r>
    </w:p>
    <w:p w:rsidR="00494C5A" w:rsidRPr="00DA4EA9" w:rsidRDefault="00494C5A" w:rsidP="00494C5A">
      <w:pPr>
        <w:pStyle w:val="Style22"/>
        <w:widowControl/>
        <w:rPr>
          <w:rStyle w:val="FontStyle47"/>
          <w:rFonts w:ascii="Times New Roman" w:hAnsi="Times New Roman" w:cs="Times New Roman"/>
          <w:sz w:val="24"/>
          <w:szCs w:val="24"/>
          <w:lang w:val="kk" w:eastAsia="en-US"/>
        </w:rPr>
      </w:pPr>
      <w:r w:rsidRPr="00DA4EA9">
        <w:rPr>
          <w:rStyle w:val="FontStyle53"/>
          <w:rFonts w:ascii="Times New Roman" w:hAnsi="Times New Roman" w:cs="Times New Roman"/>
          <w:i w:val="0"/>
          <w:sz w:val="24"/>
          <w:szCs w:val="24"/>
          <w:lang w:val="kk" w:eastAsia="en-US"/>
        </w:rPr>
        <w:t>Деректерді өңдеу орталықтары тез өзгеретін нарық талаптарына оңай сәйкес келу үшін модульдік, масштабталатын және жай бейімделетін бөлмелер мен инфрақұрылымды қамтамасыз етуге тиіс. Бұдан басқа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494C5A" w:rsidRPr="00DA4EA9" w:rsidRDefault="00494C5A" w:rsidP="00494C5A">
      <w:pPr>
        <w:pStyle w:val="Style11"/>
        <w:widowControl/>
        <w:ind w:firstLine="720"/>
        <w:jc w:val="both"/>
        <w:rPr>
          <w:rStyle w:val="FontStyle53"/>
          <w:rFonts w:ascii="Times New Roman" w:hAnsi="Times New Roman" w:cs="Times New Roman"/>
          <w:i w:val="0"/>
          <w:sz w:val="24"/>
          <w:szCs w:val="24"/>
          <w:lang w:val="kk" w:eastAsia="en-US"/>
        </w:rPr>
      </w:pPr>
      <w:r w:rsidRPr="00DA4EA9">
        <w:rPr>
          <w:rStyle w:val="FontStyle53"/>
          <w:rFonts w:ascii="Times New Roman" w:hAnsi="Times New Roman" w:cs="Times New Roman"/>
          <w:i w:val="0"/>
          <w:sz w:val="24"/>
          <w:szCs w:val="24"/>
          <w:lang w:val="kk" w:eastAsia="en-US"/>
        </w:rPr>
        <w:t>Деректер</w:t>
      </w:r>
      <w:r w:rsidRPr="00DA4EA9">
        <w:rPr>
          <w:rStyle w:val="FontStyle53"/>
          <w:rFonts w:ascii="Times New Roman" w:hAnsi="Times New Roman" w:cs="Times New Roman"/>
          <w:i w:val="0"/>
          <w:sz w:val="24"/>
          <w:szCs w:val="24"/>
          <w:lang w:val="kk-KZ" w:eastAsia="en-US"/>
        </w:rPr>
        <w:t>ді өңдеу</w:t>
      </w:r>
      <w:r w:rsidRPr="00DA4EA9">
        <w:rPr>
          <w:rStyle w:val="FontStyle53"/>
          <w:rFonts w:ascii="Times New Roman" w:hAnsi="Times New Roman" w:cs="Times New Roman"/>
          <w:i w:val="0"/>
          <w:sz w:val="24"/>
          <w:szCs w:val="24"/>
          <w:lang w:val="kk" w:eastAsia="en-US"/>
        </w:rPr>
        <w:t xml:space="preserve"> орталықтарын іске асыру:</w:t>
      </w:r>
    </w:p>
    <w:p w:rsidR="00494C5A" w:rsidRPr="00DA4EA9" w:rsidRDefault="00494C5A" w:rsidP="00494C5A">
      <w:pPr>
        <w:pStyle w:val="Style11"/>
        <w:widowControl/>
        <w:ind w:firstLine="720"/>
        <w:jc w:val="both"/>
        <w:rPr>
          <w:rStyle w:val="FontStyle53"/>
          <w:rFonts w:ascii="Times New Roman" w:hAnsi="Times New Roman" w:cs="Times New Roman"/>
          <w:i w:val="0"/>
          <w:sz w:val="24"/>
          <w:szCs w:val="24"/>
          <w:lang w:val="kk" w:eastAsia="en-US"/>
        </w:rPr>
      </w:pPr>
      <w:r w:rsidRPr="00DA4EA9">
        <w:rPr>
          <w:rStyle w:val="FontStyle53"/>
          <w:rFonts w:ascii="Times New Roman" w:hAnsi="Times New Roman" w:cs="Times New Roman"/>
          <w:i w:val="0"/>
          <w:sz w:val="24"/>
          <w:szCs w:val="24"/>
          <w:lang w:val="kk" w:eastAsia="en-US"/>
        </w:rPr>
        <w:t>a)</w:t>
      </w:r>
      <w:r w:rsidRPr="00DA4EA9">
        <w:rPr>
          <w:rStyle w:val="FontStyle53"/>
          <w:rFonts w:ascii="Times New Roman" w:hAnsi="Times New Roman" w:cs="Times New Roman"/>
          <w:i w:val="0"/>
          <w:sz w:val="24"/>
          <w:szCs w:val="24"/>
          <w:lang w:val="kk-KZ" w:eastAsia="en-US"/>
        </w:rPr>
        <w:t xml:space="preserve"> арналу</w:t>
      </w:r>
      <w:r w:rsidRPr="00DA4EA9">
        <w:rPr>
          <w:rStyle w:val="FontStyle53"/>
          <w:rFonts w:ascii="Times New Roman" w:hAnsi="Times New Roman" w:cs="Times New Roman"/>
          <w:i w:val="0"/>
          <w:sz w:val="24"/>
          <w:szCs w:val="24"/>
          <w:lang w:val="kk" w:eastAsia="en-US"/>
        </w:rPr>
        <w:t xml:space="preserve">ы (кәсіпорын, бірлесіп орналастыру, бірлескен хостинг немесе желілік операторлардың өндірістік үй-жайлары); </w:t>
      </w:r>
    </w:p>
    <w:p w:rsidR="00494C5A" w:rsidRPr="00DA4EA9" w:rsidRDefault="00494C5A" w:rsidP="00494C5A">
      <w:pPr>
        <w:pStyle w:val="Style11"/>
        <w:widowControl/>
        <w:ind w:firstLine="720"/>
        <w:jc w:val="both"/>
        <w:rPr>
          <w:rStyle w:val="FontStyle53"/>
          <w:rFonts w:ascii="Times New Roman" w:hAnsi="Times New Roman" w:cs="Times New Roman"/>
          <w:i w:val="0"/>
          <w:sz w:val="24"/>
          <w:szCs w:val="24"/>
          <w:lang w:val="kk" w:eastAsia="en-US"/>
        </w:rPr>
      </w:pPr>
      <w:r w:rsidRPr="00DA4EA9">
        <w:rPr>
          <w:rStyle w:val="FontStyle53"/>
          <w:rFonts w:ascii="Times New Roman" w:hAnsi="Times New Roman" w:cs="Times New Roman"/>
          <w:i w:val="0"/>
          <w:sz w:val="24"/>
          <w:szCs w:val="24"/>
          <w:lang w:val="kk" w:eastAsia="en-US"/>
        </w:rPr>
        <w:t>b) қауіпсіздік деңгейі;</w:t>
      </w:r>
    </w:p>
    <w:p w:rsidR="00494C5A" w:rsidRPr="00DA4EA9" w:rsidRDefault="00494C5A" w:rsidP="00494C5A">
      <w:pPr>
        <w:pStyle w:val="Style11"/>
        <w:widowControl/>
        <w:ind w:firstLine="720"/>
        <w:jc w:val="both"/>
        <w:rPr>
          <w:rStyle w:val="FontStyle53"/>
          <w:rFonts w:ascii="Times New Roman" w:hAnsi="Times New Roman" w:cs="Times New Roman"/>
          <w:i w:val="0"/>
          <w:sz w:val="24"/>
          <w:szCs w:val="24"/>
          <w:lang w:val="kk" w:eastAsia="en-US"/>
        </w:rPr>
      </w:pPr>
      <w:r w:rsidRPr="00DA4EA9">
        <w:rPr>
          <w:rStyle w:val="FontStyle53"/>
          <w:rFonts w:ascii="Times New Roman" w:hAnsi="Times New Roman" w:cs="Times New Roman"/>
          <w:i w:val="0"/>
          <w:sz w:val="24"/>
          <w:szCs w:val="24"/>
          <w:lang w:val="kk" w:eastAsia="en-US"/>
        </w:rPr>
        <w:t>c) физикалық өлшемі;</w:t>
      </w:r>
    </w:p>
    <w:p w:rsidR="00494C5A" w:rsidRPr="00DA4EA9" w:rsidRDefault="00494C5A" w:rsidP="00494C5A">
      <w:pPr>
        <w:pStyle w:val="Style11"/>
        <w:widowControl/>
        <w:ind w:firstLine="720"/>
        <w:jc w:val="both"/>
        <w:rPr>
          <w:rStyle w:val="FontStyle53"/>
          <w:rFonts w:ascii="Times New Roman" w:hAnsi="Times New Roman" w:cs="Times New Roman"/>
          <w:i w:val="0"/>
          <w:sz w:val="24"/>
          <w:szCs w:val="24"/>
          <w:lang w:val="kk" w:eastAsia="en-US"/>
        </w:rPr>
      </w:pPr>
      <w:r w:rsidRPr="00DA4EA9">
        <w:rPr>
          <w:rStyle w:val="FontStyle53"/>
          <w:rFonts w:ascii="Times New Roman" w:hAnsi="Times New Roman" w:cs="Times New Roman"/>
          <w:i w:val="0"/>
          <w:sz w:val="24"/>
          <w:szCs w:val="24"/>
          <w:lang w:val="kk" w:eastAsia="en-US"/>
        </w:rPr>
        <w:t>d) орналастыру (мобильді, уақытша және тұрақты құрылыстар)</w:t>
      </w:r>
      <w:r w:rsidRPr="00DA4EA9">
        <w:rPr>
          <w:rStyle w:val="FontStyle53"/>
          <w:rFonts w:ascii="Times New Roman" w:hAnsi="Times New Roman" w:cs="Times New Roman"/>
          <w:i w:val="0"/>
          <w:sz w:val="24"/>
          <w:szCs w:val="24"/>
          <w:lang w:val="kk-KZ" w:eastAsia="en-US"/>
        </w:rPr>
        <w:t xml:space="preserve"> бойынша ажыратылады</w:t>
      </w:r>
      <w:r w:rsidRPr="00DA4EA9">
        <w:rPr>
          <w:rStyle w:val="FontStyle53"/>
          <w:rFonts w:ascii="Times New Roman" w:hAnsi="Times New Roman" w:cs="Times New Roman"/>
          <w:i w:val="0"/>
          <w:sz w:val="24"/>
          <w:szCs w:val="24"/>
          <w:lang w:val="kk" w:eastAsia="en-US"/>
        </w:rPr>
        <w:t xml:space="preserve">. </w:t>
      </w:r>
    </w:p>
    <w:p w:rsidR="00494C5A" w:rsidRPr="00DA4EA9" w:rsidRDefault="00494C5A" w:rsidP="00494C5A">
      <w:pPr>
        <w:pStyle w:val="Style22"/>
        <w:widowControl/>
        <w:rPr>
          <w:rStyle w:val="FontStyle47"/>
          <w:rFonts w:ascii="Times New Roman" w:hAnsi="Times New Roman" w:cs="Times New Roman"/>
          <w:sz w:val="24"/>
          <w:szCs w:val="24"/>
          <w:lang w:val="kk" w:eastAsia="en-US"/>
        </w:rPr>
      </w:pPr>
      <w:r w:rsidRPr="00DA4EA9">
        <w:rPr>
          <w:rStyle w:val="FontStyle53"/>
          <w:rFonts w:ascii="Times New Roman" w:hAnsi="Times New Roman" w:cs="Times New Roman"/>
          <w:i w:val="0"/>
          <w:sz w:val="24"/>
          <w:szCs w:val="24"/>
          <w:lang w:val="kk" w:eastAsia="en-US"/>
        </w:rPr>
        <w:t xml:space="preserve">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Осы қажеттіліктер мен мақсаттар ғимараттың құрылысы, электр қуатын бөлу, қоршаған ортаны бақылау және физикалық қауіпсіздік тұрғысынан деректер орталықтарын жобалауға әсер етеді. Тиімді басқару және жедел ақпарат белгіленген қажеттіліктер мен мақсаттардың жетістіктерін бақылау үшін қажет. </w:t>
      </w:r>
    </w:p>
    <w:p w:rsidR="00494C5A" w:rsidRPr="00D548FD" w:rsidRDefault="00D548FD" w:rsidP="00494C5A">
      <w:pPr>
        <w:pStyle w:val="Style21"/>
        <w:widowControl/>
        <w:ind w:firstLine="720"/>
        <w:jc w:val="both"/>
        <w:rPr>
          <w:rStyle w:val="FontStyle38"/>
          <w:rFonts w:ascii="Times New Roman" w:hAnsi="Times New Roman"/>
          <w:sz w:val="24"/>
          <w:szCs w:val="24"/>
          <w:lang w:val="kk" w:eastAsia="en-US"/>
        </w:rPr>
      </w:pPr>
      <w:r w:rsidRPr="00D548FD">
        <w:rPr>
          <w:rStyle w:val="FontStyle41"/>
          <w:rFonts w:ascii="Times New Roman" w:hAnsi="Times New Roman"/>
          <w:sz w:val="24"/>
          <w:szCs w:val="24"/>
          <w:lang w:val="kk" w:eastAsia="en-US"/>
        </w:rPr>
        <w:t>Деректерді өңдеу орталығының үй-жайлары мен инфрақұрылымына қолданылатын физикалық қауіпсіздік дәрежесі функциялардың қол жетімділігіне де, деректер орталығында сақталатын және өңделетін деректердің тұтастығына/қауіпсіздігіне де әсер етеді.</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494C5A" w:rsidRPr="00CD335E" w:rsidRDefault="00D57059" w:rsidP="00494C5A">
      <w:pPr>
        <w:tabs>
          <w:tab w:val="left" w:pos="-2127"/>
          <w:tab w:val="left" w:pos="567"/>
        </w:tabs>
        <w:autoSpaceDN w:val="0"/>
        <w:ind w:firstLine="567"/>
        <w:contextualSpacing/>
        <w:jc w:val="both"/>
        <w:rPr>
          <w:rFonts w:eastAsia="Consolas"/>
          <w:lang w:val="kk" w:eastAsia="en-US"/>
        </w:rPr>
      </w:pPr>
      <w:r>
        <w:rPr>
          <w:lang w:val="kk-KZ"/>
        </w:rPr>
        <w:tab/>
      </w:r>
      <w:r w:rsidR="00440571" w:rsidRPr="00D57059">
        <w:rPr>
          <w:lang w:val="kk-KZ"/>
        </w:rPr>
        <w:t>Нысанның сипаттамасы</w:t>
      </w:r>
      <w:r w:rsidR="008704B2" w:rsidRPr="00D57059">
        <w:rPr>
          <w:lang w:val="kk-KZ"/>
        </w:rPr>
        <w:t xml:space="preserve">: </w:t>
      </w:r>
      <w:r w:rsidR="00494C5A" w:rsidRPr="00494C5A">
        <w:rPr>
          <w:rFonts w:eastAsia="Consolas"/>
          <w:lang w:val="kk-KZ" w:eastAsia="en-US"/>
        </w:rPr>
        <w:t>с</w:t>
      </w:r>
      <w:r w:rsidR="00494C5A">
        <w:rPr>
          <w:rFonts w:eastAsia="Consolas"/>
          <w:lang w:val="kk" w:eastAsia="en-US"/>
        </w:rPr>
        <w:t>тандартта</w:t>
      </w:r>
      <w:r w:rsidR="00494C5A">
        <w:rPr>
          <w:rFonts w:eastAsia="Consolas"/>
          <w:lang w:val="kk" w:eastAsia="en-US"/>
        </w:rPr>
        <w:tab/>
        <w:t xml:space="preserve">ISO/IEC TS 22237-1 сәйкес «қол жетімділік», «қауіпсіздік» және «энергия тиімділігін қамтамасыз ету» өлшемшарттары </w:t>
      </w:r>
      <w:r w:rsidR="00494C5A">
        <w:rPr>
          <w:rFonts w:eastAsia="Consolas"/>
          <w:lang w:val="kk" w:eastAsia="en-US"/>
        </w:rPr>
        <w:lastRenderedPageBreak/>
        <w:t>мен жіктеулеріне негізделген деректерді өңдеу орталықтарының физикалық қауіпсіздігін қарастырады.</w:t>
      </w:r>
    </w:p>
    <w:p w:rsidR="00494C5A" w:rsidRPr="00CD335E" w:rsidRDefault="00494C5A" w:rsidP="00494C5A">
      <w:pPr>
        <w:tabs>
          <w:tab w:val="left" w:pos="-2127"/>
          <w:tab w:val="left" w:pos="567"/>
        </w:tabs>
        <w:autoSpaceDN w:val="0"/>
        <w:ind w:firstLine="567"/>
        <w:contextualSpacing/>
        <w:jc w:val="both"/>
        <w:rPr>
          <w:rFonts w:eastAsia="Consolas"/>
          <w:lang w:val="kk" w:eastAsia="en-US"/>
        </w:rPr>
      </w:pPr>
      <w:r>
        <w:rPr>
          <w:rFonts w:eastAsia="Consolas"/>
          <w:lang w:val="kk" w:eastAsia="en-US"/>
        </w:rPr>
        <w:t>Осы стандарт ISO/IEC TS 22237-1 стандартында анықталған деректерді өңдеу орталықтарының кеңістігіне арналған белгілерді қамтиды.</w:t>
      </w:r>
    </w:p>
    <w:p w:rsidR="00494C5A" w:rsidRPr="00CD335E" w:rsidRDefault="00494C5A" w:rsidP="00494C5A">
      <w:pPr>
        <w:tabs>
          <w:tab w:val="left" w:pos="-2127"/>
          <w:tab w:val="left" w:pos="567"/>
        </w:tabs>
        <w:autoSpaceDN w:val="0"/>
        <w:ind w:firstLine="567"/>
        <w:contextualSpacing/>
        <w:jc w:val="both"/>
        <w:rPr>
          <w:rFonts w:eastAsia="Consolas"/>
          <w:lang w:val="kk" w:eastAsia="en-US"/>
        </w:rPr>
      </w:pPr>
      <w:r w:rsidRPr="005C5418">
        <w:rPr>
          <w:rFonts w:eastAsia="Consolas"/>
          <w:lang w:val="kk" w:eastAsia="en-US"/>
        </w:rPr>
        <w:t>Осы құжат осы деректерді өңдеу орталықтары мен осы кеңістіктерде қолданылатын жүйелер кеңістігіне қойылатын талаптар мен ұсынымдарды анықтайды:</w:t>
      </w:r>
    </w:p>
    <w:p w:rsidR="00494C5A" w:rsidRPr="00CD335E" w:rsidRDefault="00494C5A" w:rsidP="00494C5A">
      <w:pPr>
        <w:tabs>
          <w:tab w:val="left" w:pos="-2127"/>
          <w:tab w:val="left" w:pos="567"/>
        </w:tabs>
        <w:autoSpaceDN w:val="0"/>
        <w:ind w:firstLine="567"/>
        <w:contextualSpacing/>
        <w:jc w:val="both"/>
        <w:rPr>
          <w:rFonts w:eastAsia="Consolas"/>
          <w:lang w:val="kk" w:eastAsia="en-US"/>
        </w:rPr>
      </w:pPr>
      <w:r w:rsidRPr="005C5418">
        <w:rPr>
          <w:rFonts w:eastAsia="Consolas"/>
          <w:lang w:val="kk" w:eastAsia="en-US"/>
        </w:rPr>
        <w:t>а) конструктивті, ұйымдастырушылық және технологиялық шешімдерге рұқсатсыз қол жеткізу;</w:t>
      </w:r>
    </w:p>
    <w:p w:rsidR="00494C5A" w:rsidRPr="00CD335E" w:rsidRDefault="00494C5A" w:rsidP="00494C5A">
      <w:pPr>
        <w:tabs>
          <w:tab w:val="left" w:pos="-2127"/>
          <w:tab w:val="left" w:pos="567"/>
        </w:tabs>
        <w:autoSpaceDN w:val="0"/>
        <w:ind w:firstLine="567"/>
        <w:contextualSpacing/>
        <w:jc w:val="both"/>
        <w:rPr>
          <w:rFonts w:eastAsia="Consolas"/>
          <w:lang w:val="kk" w:eastAsia="en-US"/>
        </w:rPr>
      </w:pPr>
      <w:r w:rsidRPr="005C5418">
        <w:rPr>
          <w:rFonts w:eastAsia="Consolas"/>
          <w:lang w:val="kk" w:eastAsia="en-US"/>
        </w:rPr>
        <w:t>б) деректерді өңдеу орталығының үй-жайларында пайда болатын өрт оқиғасы;</w:t>
      </w:r>
    </w:p>
    <w:p w:rsidR="00494C5A" w:rsidRPr="00CD335E" w:rsidRDefault="00494C5A" w:rsidP="00494C5A">
      <w:pPr>
        <w:tabs>
          <w:tab w:val="left" w:pos="-2127"/>
          <w:tab w:val="left" w:pos="567"/>
        </w:tabs>
        <w:autoSpaceDN w:val="0"/>
        <w:ind w:firstLine="567"/>
        <w:contextualSpacing/>
        <w:jc w:val="both"/>
        <w:rPr>
          <w:rFonts w:eastAsia="Consolas"/>
          <w:lang w:val="kk" w:eastAsia="en-US"/>
        </w:rPr>
      </w:pPr>
      <w:r w:rsidRPr="005C5418">
        <w:rPr>
          <w:rFonts w:eastAsia="Consolas"/>
          <w:lang w:val="kk" w:eastAsia="en-US"/>
        </w:rPr>
        <w:t>c) қорғаудың белгілі бір деңгейіне әсер етуі мүмкін деректерді өңдеу орталығының үй-жайларының ішінде немесе одан тыс басқа да оқиғалар.</w:t>
      </w:r>
    </w:p>
    <w:p w:rsidR="00440571" w:rsidRDefault="00494C5A" w:rsidP="00494C5A">
      <w:pPr>
        <w:tabs>
          <w:tab w:val="left" w:pos="-2127"/>
          <w:tab w:val="left" w:pos="567"/>
          <w:tab w:val="left" w:pos="851"/>
        </w:tabs>
        <w:autoSpaceDN w:val="0"/>
        <w:jc w:val="both"/>
        <w:rPr>
          <w:b/>
          <w:lang w:val="kk-KZ"/>
        </w:rPr>
      </w:pPr>
      <w:r>
        <w:rPr>
          <w:b/>
          <w:lang w:val="kk-KZ"/>
        </w:rPr>
        <w:tab/>
      </w:r>
      <w:r w:rsidR="00440571">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t xml:space="preserve">Негізгі нормативтік база (бастапқы көз) </w:t>
      </w:r>
      <w:r w:rsidR="00494C5A" w:rsidRPr="00494C5A">
        <w:rPr>
          <w:rFonts w:eastAsia="Consolas"/>
          <w:lang w:val="kk" w:eastAsia="en-US"/>
        </w:rPr>
        <w:t>ISO/IEC TS 22237-6:2018 Information Technology - Data Centre Facilities And Infrastructures - Part 6:</w:t>
      </w:r>
      <w:r w:rsidR="00494C5A" w:rsidRPr="00494C5A">
        <w:rPr>
          <w:rStyle w:val="FontStyle40"/>
          <w:rFonts w:ascii="Times New Roman" w:hAnsi="Times New Roman" w:cs="Times New Roman"/>
          <w:sz w:val="24"/>
          <w:szCs w:val="24"/>
          <w:lang w:val="kk" w:eastAsia="en-US"/>
        </w:rPr>
        <w:t>: S</w:t>
      </w:r>
      <w:r w:rsidR="00494C5A" w:rsidRPr="00494C5A">
        <w:rPr>
          <w:iCs/>
          <w:lang w:val="kk"/>
        </w:rPr>
        <w:t>ecurity systems</w:t>
      </w:r>
      <w:r w:rsidR="00494C5A" w:rsidRPr="00494C5A">
        <w:rPr>
          <w:rStyle w:val="FontStyle40"/>
          <w:rFonts w:ascii="Times New Roman" w:hAnsi="Times New Roman" w:cs="Times New Roman"/>
          <w:b w:val="0"/>
          <w:sz w:val="24"/>
          <w:szCs w:val="24"/>
          <w:lang w:val="kk" w:eastAsia="en-US"/>
        </w:rPr>
        <w:t xml:space="preserve"> </w:t>
      </w:r>
      <w:r w:rsidR="00494C5A" w:rsidRPr="00494C5A">
        <w:rPr>
          <w:bCs/>
          <w:lang w:val="kk"/>
        </w:rPr>
        <w:t>(</w:t>
      </w:r>
      <w:r w:rsidR="00494C5A" w:rsidRPr="00494C5A">
        <w:rPr>
          <w:rStyle w:val="FontStyle40"/>
          <w:rFonts w:ascii="Times New Roman" w:hAnsi="Times New Roman" w:cs="Times New Roman"/>
          <w:b w:val="0"/>
          <w:sz w:val="24"/>
          <w:szCs w:val="24"/>
          <w:lang w:val="kk" w:eastAsia="en-US"/>
        </w:rPr>
        <w:t>Ақпараттық технология. Деректерді өңдеу орталықтарына арналған өндірістік үй-жайлар және олардың инфрақұрылымы</w:t>
      </w:r>
      <w:r w:rsidR="00494C5A" w:rsidRPr="00494C5A">
        <w:rPr>
          <w:b/>
          <w:bCs/>
          <w:lang w:val="kk"/>
        </w:rPr>
        <w:t xml:space="preserve">. </w:t>
      </w:r>
      <w:r w:rsidR="00494C5A" w:rsidRPr="00494C5A">
        <w:rPr>
          <w:rStyle w:val="FontStyle40"/>
          <w:rFonts w:ascii="Times New Roman" w:hAnsi="Times New Roman" w:cs="Times New Roman"/>
          <w:b w:val="0"/>
          <w:sz w:val="24"/>
          <w:szCs w:val="24"/>
          <w:lang w:val="kk" w:eastAsia="en-US"/>
        </w:rPr>
        <w:t>6-бөлім. Қорғау жүйелері</w:t>
      </w:r>
      <w:r w:rsidR="00494C5A" w:rsidRPr="00494C5A">
        <w:rPr>
          <w:b/>
          <w:bCs/>
          <w:lang w:val="kk"/>
        </w:rPr>
        <w:t>)</w:t>
      </w:r>
      <w:r w:rsidR="00615B4C" w:rsidRPr="00D57059">
        <w:rPr>
          <w:b/>
          <w:bCs/>
          <w:lang w:val="kk-KZ"/>
        </w:rPr>
        <w:t xml:space="preserve"> </w:t>
      </w:r>
      <w:r w:rsidR="00105500" w:rsidRPr="00D57059">
        <w:rPr>
          <w:rFonts w:eastAsia="Consolas"/>
          <w:b/>
          <w:lang w:val="kk-KZ" w:eastAsia="en-US"/>
        </w:rPr>
        <w:t xml:space="preserve"> </w:t>
      </w:r>
      <w:r w:rsidR="008704B2" w:rsidRPr="008704B2">
        <w:rPr>
          <w:lang w:val="kk-KZ"/>
        </w:rPr>
        <w:t xml:space="preserve">халықаралық стандарты </w:t>
      </w:r>
      <w:r w:rsidRPr="008704B2">
        <w:rPr>
          <w:lang w:val="kk-KZ"/>
        </w:rPr>
        <w:t>пайдалану ұсынылады.</w:t>
      </w:r>
    </w:p>
    <w:p w:rsidR="0033670A" w:rsidRPr="00F92FD0" w:rsidRDefault="0033670A" w:rsidP="0033670A">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33670A" w:rsidRPr="00F049A4" w:rsidRDefault="0033670A" w:rsidP="0033670A">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33670A">
      <w:pPr>
        <w:tabs>
          <w:tab w:val="left" w:pos="851"/>
        </w:tabs>
        <w:autoSpaceDE w:val="0"/>
        <w:autoSpaceDN w:val="0"/>
        <w:adjustRightInd w:val="0"/>
        <w:ind w:firstLine="567"/>
        <w:jc w:val="both"/>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7E6" w:rsidRDefault="00ED77E6" w:rsidP="000B6F37">
      <w:r>
        <w:separator/>
      </w:r>
    </w:p>
  </w:endnote>
  <w:endnote w:type="continuationSeparator" w:id="0">
    <w:p w:rsidR="00ED77E6" w:rsidRDefault="00ED77E6"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7E6" w:rsidRDefault="00ED77E6" w:rsidP="000B6F37">
      <w:r>
        <w:separator/>
      </w:r>
    </w:p>
  </w:footnote>
  <w:footnote w:type="continuationSeparator" w:id="0">
    <w:p w:rsidR="00ED77E6" w:rsidRDefault="00ED77E6"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AB3A82" w:rsidRPr="00AB3A82">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4127D"/>
    <w:rsid w:val="0005077B"/>
    <w:rsid w:val="00094138"/>
    <w:rsid w:val="00094986"/>
    <w:rsid w:val="000B6F37"/>
    <w:rsid w:val="00105500"/>
    <w:rsid w:val="00141E8A"/>
    <w:rsid w:val="00287A0A"/>
    <w:rsid w:val="002C5871"/>
    <w:rsid w:val="003038BD"/>
    <w:rsid w:val="0033670A"/>
    <w:rsid w:val="003A04DA"/>
    <w:rsid w:val="00404785"/>
    <w:rsid w:val="0042614E"/>
    <w:rsid w:val="00440571"/>
    <w:rsid w:val="00494C5A"/>
    <w:rsid w:val="004C2FA1"/>
    <w:rsid w:val="004E456D"/>
    <w:rsid w:val="004F7134"/>
    <w:rsid w:val="005443E7"/>
    <w:rsid w:val="00562675"/>
    <w:rsid w:val="005B0842"/>
    <w:rsid w:val="00615B4C"/>
    <w:rsid w:val="00621001"/>
    <w:rsid w:val="00622F7E"/>
    <w:rsid w:val="006A07E6"/>
    <w:rsid w:val="007158FD"/>
    <w:rsid w:val="00727A25"/>
    <w:rsid w:val="00770C65"/>
    <w:rsid w:val="00774CF4"/>
    <w:rsid w:val="00846438"/>
    <w:rsid w:val="00862E51"/>
    <w:rsid w:val="008704B2"/>
    <w:rsid w:val="00891D00"/>
    <w:rsid w:val="008A1C77"/>
    <w:rsid w:val="008A4144"/>
    <w:rsid w:val="00921596"/>
    <w:rsid w:val="00945A53"/>
    <w:rsid w:val="009912D3"/>
    <w:rsid w:val="009C0DB7"/>
    <w:rsid w:val="009C30B5"/>
    <w:rsid w:val="009C3F8D"/>
    <w:rsid w:val="009C44F8"/>
    <w:rsid w:val="00A70E24"/>
    <w:rsid w:val="00A80B1F"/>
    <w:rsid w:val="00A944B5"/>
    <w:rsid w:val="00AA524F"/>
    <w:rsid w:val="00AA751C"/>
    <w:rsid w:val="00AB3A82"/>
    <w:rsid w:val="00AD7FF1"/>
    <w:rsid w:val="00B141F3"/>
    <w:rsid w:val="00B633BF"/>
    <w:rsid w:val="00BA7A22"/>
    <w:rsid w:val="00BB1D6B"/>
    <w:rsid w:val="00BC1244"/>
    <w:rsid w:val="00BC1CC5"/>
    <w:rsid w:val="00BD4611"/>
    <w:rsid w:val="00BF16A8"/>
    <w:rsid w:val="00C358ED"/>
    <w:rsid w:val="00C7288D"/>
    <w:rsid w:val="00C770A6"/>
    <w:rsid w:val="00CE1D7D"/>
    <w:rsid w:val="00CE3285"/>
    <w:rsid w:val="00D026D6"/>
    <w:rsid w:val="00D139F0"/>
    <w:rsid w:val="00D4203D"/>
    <w:rsid w:val="00D548FD"/>
    <w:rsid w:val="00D57059"/>
    <w:rsid w:val="00D60535"/>
    <w:rsid w:val="00D75072"/>
    <w:rsid w:val="00DA4EA9"/>
    <w:rsid w:val="00DE6271"/>
    <w:rsid w:val="00E05713"/>
    <w:rsid w:val="00E46652"/>
    <w:rsid w:val="00E61075"/>
    <w:rsid w:val="00EB54CB"/>
    <w:rsid w:val="00ED77E6"/>
    <w:rsid w:val="00EF1B6E"/>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character" w:customStyle="1" w:styleId="FontStyle41">
    <w:name w:val="Font Style41"/>
    <w:uiPriority w:val="99"/>
    <w:rsid w:val="00D548FD"/>
    <w:rPr>
      <w:rFonts w:ascii="Book Antiqua" w:hAnsi="Book Antiqua" w:cs="Book Antiqu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character" w:customStyle="1" w:styleId="FontStyle41">
    <w:name w:val="Font Style41"/>
    <w:uiPriority w:val="99"/>
    <w:rsid w:val="00D548FD"/>
    <w:rPr>
      <w:rFonts w:ascii="Book Antiqua" w:hAnsi="Book Antiqua" w:cs="Book Antiqu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68CAD-BF3E-4DD4-BD05-5336E36D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688</Words>
  <Characters>3925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45</cp:revision>
  <dcterms:created xsi:type="dcterms:W3CDTF">2022-06-07T10:37:00Z</dcterms:created>
  <dcterms:modified xsi:type="dcterms:W3CDTF">2022-06-28T05:54:00Z</dcterms:modified>
</cp:coreProperties>
</file>